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Plano de emergência e métodos de resgate</w:t>
      </w:r>
    </w:p>
    <w:p>
      <w:pPr>
        <w:pStyle w:val="Subtitle"/>
      </w:pPr>
      <w:r>
        <w:t>MODELO NÃO OFICIAL • PREENCHIMENTO E VALIDAÇÃO OBRIGATÓRIOS</w:t>
      </w:r>
    </w:p>
    <w:p>
      <w:r>
        <w:t>Base normativa: NR10, redação vigente em 27/10/2026, item 10.12.1 a 10.12.4; 10.2.5(a).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Ações de emergência elétrica integradas ao plano da empresa, métodos de resgate, meios e comprovação da aptidão dos autorizados.</w:t>
      </w:r>
    </w:p>
    <w:p>
      <w:r>
        <w:t>Critério de atualização: Rever com mudanças de riscos, equipes e meios de resgate.</w:t>
      </w:r>
    </w:p>
    <w:p>
      <w:pPr>
        <w:pStyle w:val="Heading1"/>
      </w:pPr>
      <w:r>
        <w:t>Registro a preencher</w:t>
      </w:r>
    </w:p>
    <w:p>
      <w:pPr>
        <w:pStyle w:val="Heading2"/>
      </w:pPr>
      <w:r>
        <w:t>Cenários de emergência elétrica</w:t>
      </w:r>
    </w:p>
    <w:p>
      <w:r>
        <w:t>[Preencher com informações reais e identificar as evidências anexas. Quando não aplicável, justificar tecnicamente.]</w:t>
      </w:r>
    </w:p>
    <w:p>
      <w:pPr>
        <w:pStyle w:val="Heading2"/>
      </w:pPr>
      <w:r>
        <w:t>Acionamento e contatos reais</w:t>
      </w:r>
    </w:p>
    <w:p>
      <w:r>
        <w:t>[Preencher com informações reais e identificar as evidências anexas. Quando não aplicável, justificar tecnicamente.]</w:t>
      </w:r>
    </w:p>
    <w:p>
      <w:pPr>
        <w:pStyle w:val="Heading2"/>
      </w:pPr>
      <w:r>
        <w:t>Responsáveis e comunicação</w:t>
      </w:r>
    </w:p>
    <w:p>
      <w:r>
        <w:t>[Preencher com informações reais e identificar as evidências anexas. Quando não aplicável, justificar tecnicamente.]</w:t>
      </w:r>
    </w:p>
    <w:p>
      <w:pPr>
        <w:pStyle w:val="Heading2"/>
      </w:pPr>
      <w:r>
        <w:t>Métodos padronizados de resgate</w:t>
      </w:r>
    </w:p>
    <w:p>
      <w:r>
        <w:t>[Preencher com informações reais e identificar as evidências anexas. Quando não aplicável, justificar tecnicamente.]</w:t>
      </w:r>
    </w:p>
    <w:p>
      <w:pPr>
        <w:pStyle w:val="Heading2"/>
      </w:pPr>
      <w:r>
        <w:t>Meios e recursos disponíveis</w:t>
      </w:r>
    </w:p>
    <w:p>
      <w:r>
        <w:t>[Preencher com informações reais e identificar as evidências anexas. Quando não aplicável, justificar tecnicamente.]</w:t>
      </w:r>
    </w:p>
    <w:p>
      <w:pPr>
        <w:pStyle w:val="Heading2"/>
      </w:pPr>
      <w:r>
        <w:t>Primeiros socorros e reanimação</w:t>
      </w:r>
    </w:p>
    <w:p>
      <w:r>
        <w:t>[Preencher com informações reais e identificar as evidências anexas. Quando não aplicável, justificar tecnicamente.]</w:t>
      </w:r>
    </w:p>
    <w:p>
      <w:pPr>
        <w:pStyle w:val="Heading2"/>
      </w:pPr>
      <w:r>
        <w:t>Combate a incêndio</w:t>
      </w:r>
    </w:p>
    <w:p>
      <w:r>
        <w:t>[Preencher com informações reais e identificar as evidências anexas. Quando não aplicável, justificar tecnicamente.]</w:t>
      </w:r>
    </w:p>
    <w:p>
      <w:pPr>
        <w:pStyle w:val="Heading2"/>
      </w:pPr>
      <w:r>
        <w:t>Registros de capacitação e exercícios</w:t>
      </w:r>
    </w:p>
    <w:p>
      <w:r>
        <w:t>[Preencher com informações reais e identificar as evidências anexas. Quando não aplicável, justificar tecnicamente.]</w:t>
      </w:r>
    </w:p>
    <w:p>
      <w:pPr>
        <w:pStyle w:val="Heading2"/>
      </w:pPr>
      <w:r>
        <w:t>Integração ao plano da empresa</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