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Esquemas unifilares e sistema de aterramento</w:t>
      </w:r>
    </w:p>
    <w:p>
      <w:pPr>
        <w:pStyle w:val="Subtitle"/>
      </w:pPr>
      <w:r>
        <w:t>MODELO NÃO OFICIAL • PREENCHIMENTO E VALIDAÇÃO OBRIGATÓRIOS</w:t>
      </w:r>
    </w:p>
    <w:p>
      <w:r>
        <w:t>Base normativa: NR10, redação vigente em 27/10/2026, item 10.2.3.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Anexar desenhos atualizados com aterramento, equipamentos e dispositivos de proteção. O modelo é um índice de controle, não um desenho técnico.</w:t>
      </w:r>
    </w:p>
    <w:p>
      <w:r>
        <w:t>Critério de atualização: Atualizar após alterações na instalação.</w:t>
      </w:r>
    </w:p>
    <w:p>
      <w:pPr>
        <w:pStyle w:val="Heading1"/>
      </w:pPr>
      <w:r>
        <w:t>Registro a preencher</w:t>
      </w:r>
    </w:p>
    <w:p>
      <w:pPr>
        <w:pStyle w:val="Heading2"/>
      </w:pPr>
      <w:r>
        <w:t>Código e revisão do desenho</w:t>
      </w:r>
    </w:p>
    <w:p>
      <w:r>
        <w:t>[Preencher com informações reais e identificar as evidências anexas. Quando não aplicável, justificar tecnicamente.]</w:t>
      </w:r>
    </w:p>
    <w:p>
      <w:pPr>
        <w:pStyle w:val="Heading2"/>
      </w:pPr>
      <w:r>
        <w:t>Circuitos, tensões e cargas</w:t>
      </w:r>
    </w:p>
    <w:p>
      <w:r>
        <w:t>[Preencher com informações reais e identificar as evidências anexas. Quando não aplicável, justificar tecnicamente.]</w:t>
      </w:r>
    </w:p>
    <w:p>
      <w:pPr>
        <w:pStyle w:val="Heading2"/>
      </w:pPr>
      <w:r>
        <w:t>Especificações de aterramento</w:t>
      </w:r>
    </w:p>
    <w:p>
      <w:r>
        <w:t>[Preencher com informações reais e identificar as evidências anexas. Quando não aplicável, justificar tecnicamente.]</w:t>
      </w:r>
    </w:p>
    <w:p>
      <w:pPr>
        <w:pStyle w:val="Heading2"/>
      </w:pPr>
      <w:r>
        <w:t>Equipamentos e dispositivos de proteção</w:t>
      </w:r>
    </w:p>
    <w:p>
      <w:r>
        <w:t>[Preencher com informações reais e identificar as evidências anexas. Quando não aplicável, justificar tecnicamente.]</w:t>
      </w:r>
    </w:p>
    <w:p>
      <w:pPr>
        <w:pStyle w:val="Heading2"/>
      </w:pPr>
      <w:r>
        <w:t>Anexo: esquema unifilar assinado</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